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5470B8" w:rsidRPr="00291469" w:rsidTr="00F5139B">
        <w:tc>
          <w:tcPr>
            <w:tcW w:w="1985" w:type="dxa"/>
            <w:shd w:val="clear" w:color="auto" w:fill="auto"/>
          </w:tcPr>
          <w:p w:rsidR="005470B8" w:rsidRPr="00291469" w:rsidRDefault="00B53ECB" w:rsidP="00021A9A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DOE Nº 13.223</w:t>
            </w:r>
          </w:p>
          <w:p w:rsidR="00FD17BB" w:rsidRPr="00291469" w:rsidRDefault="005470B8" w:rsidP="00FD17BB">
            <w:pPr>
              <w:jc w:val="both"/>
              <w:rPr>
                <w:bCs/>
              </w:rPr>
            </w:pPr>
            <w:r w:rsidRPr="00291469">
              <w:rPr>
                <w:bCs/>
              </w:rPr>
              <w:t xml:space="preserve">Data: </w:t>
            </w:r>
            <w:r w:rsidR="00B53ECB">
              <w:rPr>
                <w:bCs/>
              </w:rPr>
              <w:t>01/07</w:t>
            </w:r>
            <w:r w:rsidRPr="00291469">
              <w:rPr>
                <w:bCs/>
              </w:rPr>
              <w:t>/2014</w:t>
            </w:r>
          </w:p>
        </w:tc>
      </w:tr>
    </w:tbl>
    <w:p w:rsidR="005470B8" w:rsidRDefault="005470B8" w:rsidP="005470B8">
      <w:pPr>
        <w:jc w:val="both"/>
        <w:rPr>
          <w:bCs/>
        </w:rPr>
      </w:pPr>
    </w:p>
    <w:p w:rsidR="00D66C2E" w:rsidRDefault="00D66C2E" w:rsidP="00367F1D">
      <w:pPr>
        <w:jc w:val="both"/>
        <w:rPr>
          <w:b/>
          <w:bCs/>
        </w:rPr>
      </w:pPr>
    </w:p>
    <w:p w:rsidR="0004420A" w:rsidRPr="0004420A" w:rsidRDefault="0004420A" w:rsidP="0004420A">
      <w:pPr>
        <w:jc w:val="both"/>
        <w:rPr>
          <w:b/>
          <w:bCs/>
        </w:rPr>
      </w:pPr>
      <w:r w:rsidRPr="0004420A">
        <w:rPr>
          <w:b/>
          <w:bCs/>
        </w:rPr>
        <w:t>ATO HOMOLOGATÓRIO Nº 007/2014-GS/SET, DE 02 DE JULHO DE 2014.</w:t>
      </w:r>
    </w:p>
    <w:p w:rsidR="0004420A" w:rsidRPr="00B64D8D" w:rsidRDefault="0004420A" w:rsidP="00B64D8D">
      <w:pPr>
        <w:jc w:val="both"/>
        <w:rPr>
          <w:b/>
          <w:bCs/>
        </w:rPr>
      </w:pPr>
    </w:p>
    <w:p w:rsidR="00367F1D" w:rsidRDefault="00367F1D" w:rsidP="00B64D8D">
      <w:pPr>
        <w:jc w:val="both"/>
        <w:rPr>
          <w:bCs/>
        </w:rPr>
      </w:pPr>
    </w:p>
    <w:p w:rsidR="0004420A" w:rsidRPr="0004420A" w:rsidRDefault="0004420A" w:rsidP="0004420A">
      <w:pPr>
        <w:ind w:left="3402"/>
        <w:jc w:val="both"/>
        <w:rPr>
          <w:bCs/>
        </w:rPr>
      </w:pPr>
      <w:r w:rsidRPr="0004420A">
        <w:rPr>
          <w:bCs/>
        </w:rPr>
        <w:t>Altera o Ato Homologatório nº 005, de 26 de junho de 2014, que homologa valores de referência, para efeito de cálculo do ICMS devido por substituição tributária, nas operações internas e aquisições interestaduais com água mineral, água purificada adicionada de sais e gelo.</w:t>
      </w:r>
    </w:p>
    <w:p w:rsidR="0004420A" w:rsidRPr="00B64D8D" w:rsidRDefault="0004420A" w:rsidP="00B64D8D">
      <w:pPr>
        <w:ind w:left="3402"/>
        <w:jc w:val="both"/>
        <w:rPr>
          <w:bCs/>
        </w:rPr>
      </w:pPr>
    </w:p>
    <w:p w:rsidR="00367F1D" w:rsidRDefault="00367F1D" w:rsidP="00367F1D">
      <w:pPr>
        <w:jc w:val="both"/>
        <w:rPr>
          <w:b/>
          <w:bCs/>
        </w:rPr>
      </w:pPr>
    </w:p>
    <w:p w:rsidR="0004420A" w:rsidRPr="0004420A" w:rsidRDefault="0004420A" w:rsidP="0004420A">
      <w:pPr>
        <w:tabs>
          <w:tab w:val="left" w:pos="8640"/>
        </w:tabs>
        <w:suppressAutoHyphens w:val="0"/>
        <w:ind w:firstLine="900"/>
        <w:jc w:val="both"/>
        <w:rPr>
          <w:bCs/>
        </w:rPr>
      </w:pPr>
      <w:r w:rsidRPr="0004420A">
        <w:rPr>
          <w:b/>
          <w:bCs/>
        </w:rPr>
        <w:t>O SECRETÁRIO DE ESTADO DA TRIBUTAÇÃO</w:t>
      </w:r>
      <w:r w:rsidRPr="0004420A">
        <w:rPr>
          <w:bCs/>
        </w:rPr>
        <w:t>, no uso de suas atribuições e tendo em vista o disposto no art. 859 do Regulamento do ICMS, aprovado pelo Decreto n.º 13.640, de 13 de novembro de 1997,</w:t>
      </w:r>
    </w:p>
    <w:p w:rsidR="0004420A" w:rsidRDefault="0004420A" w:rsidP="00B64D8D">
      <w:pPr>
        <w:tabs>
          <w:tab w:val="left" w:pos="8640"/>
        </w:tabs>
        <w:suppressAutoHyphens w:val="0"/>
        <w:ind w:firstLine="900"/>
        <w:jc w:val="both"/>
        <w:rPr>
          <w:bCs/>
        </w:rPr>
      </w:pPr>
    </w:p>
    <w:p w:rsidR="0004420A" w:rsidRPr="0004420A" w:rsidRDefault="0004420A" w:rsidP="0004420A">
      <w:pPr>
        <w:suppressAutoHyphens w:val="0"/>
        <w:ind w:firstLine="900"/>
        <w:jc w:val="both"/>
        <w:rPr>
          <w:color w:val="000000"/>
          <w:sz w:val="16"/>
          <w:szCs w:val="16"/>
          <w:lang w:eastAsia="pt-BR"/>
        </w:rPr>
      </w:pPr>
      <w:r w:rsidRPr="0004420A">
        <w:rPr>
          <w:b/>
          <w:bCs/>
        </w:rPr>
        <w:t>Considerando</w:t>
      </w:r>
      <w:r w:rsidRPr="0004420A">
        <w:rPr>
          <w:color w:val="000000"/>
          <w:sz w:val="16"/>
          <w:szCs w:val="16"/>
          <w:lang w:eastAsia="pt-BR"/>
        </w:rPr>
        <w:t xml:space="preserve"> </w:t>
      </w:r>
      <w:r w:rsidRPr="0004420A">
        <w:rPr>
          <w:bCs/>
        </w:rPr>
        <w:t>a solicitação de entidades representantes do setor produtivo de água mineral, água purificada adicionada de sais e gelo, para adaptação dos sistemas de emissão de documentos fiscais,</w:t>
      </w:r>
    </w:p>
    <w:p w:rsidR="00B64D8D" w:rsidRDefault="00B64D8D" w:rsidP="00B64D8D">
      <w:pPr>
        <w:tabs>
          <w:tab w:val="left" w:pos="8640"/>
        </w:tabs>
        <w:suppressAutoHyphens w:val="0"/>
        <w:ind w:firstLine="900"/>
        <w:jc w:val="both"/>
        <w:rPr>
          <w:bCs/>
        </w:rPr>
      </w:pPr>
    </w:p>
    <w:p w:rsidR="00367F1D" w:rsidRDefault="00367F1D" w:rsidP="00367F1D">
      <w:pPr>
        <w:ind w:firstLine="1418"/>
        <w:jc w:val="both"/>
        <w:rPr>
          <w:b/>
          <w:bCs/>
        </w:rPr>
      </w:pPr>
    </w:p>
    <w:p w:rsidR="00367F1D" w:rsidRDefault="00367F1D" w:rsidP="00367F1D">
      <w:pPr>
        <w:ind w:firstLine="1418"/>
        <w:jc w:val="both"/>
        <w:rPr>
          <w:b/>
          <w:bCs/>
        </w:rPr>
      </w:pPr>
      <w:r>
        <w:rPr>
          <w:b/>
          <w:bCs/>
        </w:rPr>
        <w:t>R E S O L V E:</w:t>
      </w:r>
    </w:p>
    <w:p w:rsidR="00367F1D" w:rsidRDefault="00367F1D" w:rsidP="00367F1D">
      <w:pPr>
        <w:ind w:firstLine="1418"/>
        <w:jc w:val="both"/>
        <w:rPr>
          <w:bCs/>
        </w:rPr>
      </w:pPr>
    </w:p>
    <w:p w:rsidR="00B64D8D" w:rsidRDefault="00B64D8D" w:rsidP="00B64D8D">
      <w:pPr>
        <w:ind w:firstLine="900"/>
        <w:jc w:val="both"/>
        <w:rPr>
          <w:color w:val="000000"/>
          <w:sz w:val="16"/>
          <w:szCs w:val="16"/>
        </w:rPr>
      </w:pPr>
    </w:p>
    <w:p w:rsidR="0004420A" w:rsidRPr="0004420A" w:rsidRDefault="0004420A" w:rsidP="001D0CF8">
      <w:pPr>
        <w:ind w:firstLine="1418"/>
        <w:jc w:val="both"/>
        <w:rPr>
          <w:bCs/>
        </w:rPr>
      </w:pPr>
      <w:r w:rsidRPr="0004420A">
        <w:rPr>
          <w:bCs/>
        </w:rPr>
        <w:t xml:space="preserve">Cláusula primeira. A cláusula terceira do Ato Homologatório nº 005, de 26 de junho de 2014, passa a vigorar com a seguinte redação: </w:t>
      </w:r>
    </w:p>
    <w:p w:rsidR="0004420A" w:rsidRPr="0004420A" w:rsidRDefault="0004420A" w:rsidP="001D0CF8">
      <w:pPr>
        <w:ind w:firstLine="1418"/>
        <w:jc w:val="both"/>
        <w:rPr>
          <w:bCs/>
        </w:rPr>
      </w:pPr>
      <w:r w:rsidRPr="0004420A">
        <w:rPr>
          <w:bCs/>
        </w:rPr>
        <w:t>“Cláusula terceira. Este Ato Homologatório entra em vigor na data de sua publicação, produzindo efeitos a partir de 14 de julho de 2014, ficando revogadas as disposições em contrário, especialmente o Ato Homologatório</w:t>
      </w:r>
      <w:r w:rsidRPr="001D0CF8">
        <w:rPr>
          <w:bCs/>
        </w:rPr>
        <w:t xml:space="preserve"> nº 003-GS/SET, de 28 de junho de </w:t>
      </w:r>
      <w:r w:rsidRPr="0004420A">
        <w:rPr>
          <w:bCs/>
        </w:rPr>
        <w:t>2011 e suas alterações.</w:t>
      </w:r>
      <w:proofErr w:type="gramStart"/>
      <w:r w:rsidRPr="0004420A">
        <w:rPr>
          <w:bCs/>
        </w:rPr>
        <w:t>”(</w:t>
      </w:r>
      <w:proofErr w:type="gramEnd"/>
      <w:r w:rsidRPr="0004420A">
        <w:rPr>
          <w:bCs/>
        </w:rPr>
        <w:t xml:space="preserve">NR) </w:t>
      </w:r>
    </w:p>
    <w:p w:rsidR="0004420A" w:rsidRDefault="0004420A" w:rsidP="00B64D8D">
      <w:pPr>
        <w:ind w:firstLine="900"/>
        <w:jc w:val="both"/>
        <w:rPr>
          <w:color w:val="000000"/>
          <w:sz w:val="16"/>
          <w:szCs w:val="16"/>
        </w:rPr>
      </w:pPr>
    </w:p>
    <w:p w:rsidR="00B64D8D" w:rsidRDefault="00B64D8D" w:rsidP="00B64D8D">
      <w:pPr>
        <w:ind w:firstLine="900"/>
        <w:jc w:val="both"/>
        <w:rPr>
          <w:color w:val="000000"/>
          <w:sz w:val="16"/>
          <w:szCs w:val="16"/>
        </w:rPr>
      </w:pPr>
    </w:p>
    <w:p w:rsidR="001D0CF8" w:rsidRPr="001D0CF8" w:rsidRDefault="001D0CF8" w:rsidP="001D0CF8">
      <w:pPr>
        <w:ind w:firstLine="1418"/>
        <w:jc w:val="both"/>
        <w:rPr>
          <w:bCs/>
        </w:rPr>
      </w:pPr>
      <w:r w:rsidRPr="001D0CF8">
        <w:rPr>
          <w:bCs/>
        </w:rPr>
        <w:t>Gabinete do Secretário de Estado da Tributação, em Natal, 02 de julho de 2014.</w:t>
      </w:r>
    </w:p>
    <w:p w:rsidR="00B64D8D" w:rsidRDefault="00B64D8D" w:rsidP="00367F1D">
      <w:pPr>
        <w:ind w:firstLine="1418"/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center"/>
        <w:rPr>
          <w:b/>
          <w:bCs/>
        </w:rPr>
      </w:pPr>
      <w:r>
        <w:rPr>
          <w:b/>
          <w:bCs/>
        </w:rPr>
        <w:t>José Airton da Silva</w:t>
      </w:r>
    </w:p>
    <w:p w:rsidR="00367F1D" w:rsidRDefault="00367F1D" w:rsidP="00367F1D">
      <w:pPr>
        <w:jc w:val="center"/>
        <w:rPr>
          <w:bCs/>
        </w:rPr>
      </w:pPr>
      <w:r>
        <w:rPr>
          <w:bCs/>
        </w:rPr>
        <w:t>Secretário de Estado da Tributação</w:t>
      </w: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sectPr w:rsidR="00367F1D" w:rsidSect="00806D5A">
      <w:pgSz w:w="11906" w:h="16838"/>
      <w:pgMar w:top="992" w:right="1418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8CE9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A3"/>
    <w:rsid w:val="0000704E"/>
    <w:rsid w:val="00015C5A"/>
    <w:rsid w:val="00021A9A"/>
    <w:rsid w:val="0002430E"/>
    <w:rsid w:val="00035154"/>
    <w:rsid w:val="00042B8B"/>
    <w:rsid w:val="0004420A"/>
    <w:rsid w:val="00050CA7"/>
    <w:rsid w:val="00053992"/>
    <w:rsid w:val="00055485"/>
    <w:rsid w:val="00056B58"/>
    <w:rsid w:val="000659B9"/>
    <w:rsid w:val="000667C5"/>
    <w:rsid w:val="00093255"/>
    <w:rsid w:val="000B2535"/>
    <w:rsid w:val="000B26AF"/>
    <w:rsid w:val="000B3C98"/>
    <w:rsid w:val="000E2513"/>
    <w:rsid w:val="000E76A0"/>
    <w:rsid w:val="000F5D66"/>
    <w:rsid w:val="00110F83"/>
    <w:rsid w:val="001129D5"/>
    <w:rsid w:val="00114EB7"/>
    <w:rsid w:val="001545C7"/>
    <w:rsid w:val="00160A50"/>
    <w:rsid w:val="00172842"/>
    <w:rsid w:val="00177F42"/>
    <w:rsid w:val="00194ACB"/>
    <w:rsid w:val="001A07C0"/>
    <w:rsid w:val="001A1474"/>
    <w:rsid w:val="001A6CC8"/>
    <w:rsid w:val="001C183F"/>
    <w:rsid w:val="001C77F0"/>
    <w:rsid w:val="001C7D36"/>
    <w:rsid w:val="001D0CF8"/>
    <w:rsid w:val="001E0BA4"/>
    <w:rsid w:val="00203643"/>
    <w:rsid w:val="002162CA"/>
    <w:rsid w:val="002221C7"/>
    <w:rsid w:val="00226653"/>
    <w:rsid w:val="002274CF"/>
    <w:rsid w:val="00236203"/>
    <w:rsid w:val="002405DB"/>
    <w:rsid w:val="00240F44"/>
    <w:rsid w:val="00247CA5"/>
    <w:rsid w:val="00250EB5"/>
    <w:rsid w:val="00256135"/>
    <w:rsid w:val="00257502"/>
    <w:rsid w:val="00267EBC"/>
    <w:rsid w:val="00274B8B"/>
    <w:rsid w:val="00285253"/>
    <w:rsid w:val="00291469"/>
    <w:rsid w:val="0029489F"/>
    <w:rsid w:val="00294F73"/>
    <w:rsid w:val="00295903"/>
    <w:rsid w:val="00295E81"/>
    <w:rsid w:val="00297CF5"/>
    <w:rsid w:val="002A5543"/>
    <w:rsid w:val="002B39C6"/>
    <w:rsid w:val="002D1162"/>
    <w:rsid w:val="002D5622"/>
    <w:rsid w:val="002F1B87"/>
    <w:rsid w:val="002F7AC6"/>
    <w:rsid w:val="00311E50"/>
    <w:rsid w:val="003122EC"/>
    <w:rsid w:val="00313AD0"/>
    <w:rsid w:val="00321AC0"/>
    <w:rsid w:val="003269EB"/>
    <w:rsid w:val="00334B99"/>
    <w:rsid w:val="0034236D"/>
    <w:rsid w:val="0035381E"/>
    <w:rsid w:val="0035526B"/>
    <w:rsid w:val="0036205B"/>
    <w:rsid w:val="00367F1D"/>
    <w:rsid w:val="003819DB"/>
    <w:rsid w:val="0039660E"/>
    <w:rsid w:val="003A01F9"/>
    <w:rsid w:val="003B12D9"/>
    <w:rsid w:val="003C1205"/>
    <w:rsid w:val="003C4545"/>
    <w:rsid w:val="003C58EC"/>
    <w:rsid w:val="003D35B3"/>
    <w:rsid w:val="003D3D25"/>
    <w:rsid w:val="003E4776"/>
    <w:rsid w:val="003E62EA"/>
    <w:rsid w:val="003F2050"/>
    <w:rsid w:val="003F20EA"/>
    <w:rsid w:val="00410619"/>
    <w:rsid w:val="00417BF9"/>
    <w:rsid w:val="004353CD"/>
    <w:rsid w:val="004506B0"/>
    <w:rsid w:val="004507FE"/>
    <w:rsid w:val="00455F04"/>
    <w:rsid w:val="0046124B"/>
    <w:rsid w:val="00467EEC"/>
    <w:rsid w:val="00471696"/>
    <w:rsid w:val="00484716"/>
    <w:rsid w:val="00490C2A"/>
    <w:rsid w:val="004914C5"/>
    <w:rsid w:val="00495BA4"/>
    <w:rsid w:val="00497EA7"/>
    <w:rsid w:val="004B0582"/>
    <w:rsid w:val="004B329A"/>
    <w:rsid w:val="004C6806"/>
    <w:rsid w:val="004F1F86"/>
    <w:rsid w:val="004F253D"/>
    <w:rsid w:val="00505575"/>
    <w:rsid w:val="00510D9A"/>
    <w:rsid w:val="00515A2C"/>
    <w:rsid w:val="00530EF9"/>
    <w:rsid w:val="005417B4"/>
    <w:rsid w:val="00542FD8"/>
    <w:rsid w:val="005470B8"/>
    <w:rsid w:val="00561C66"/>
    <w:rsid w:val="00571807"/>
    <w:rsid w:val="00573AC7"/>
    <w:rsid w:val="00575AE2"/>
    <w:rsid w:val="00592886"/>
    <w:rsid w:val="005B38B1"/>
    <w:rsid w:val="005C0E70"/>
    <w:rsid w:val="005C32CD"/>
    <w:rsid w:val="005C79B3"/>
    <w:rsid w:val="005E3F93"/>
    <w:rsid w:val="005E4789"/>
    <w:rsid w:val="005F0AAD"/>
    <w:rsid w:val="00602DFD"/>
    <w:rsid w:val="0061585E"/>
    <w:rsid w:val="00623517"/>
    <w:rsid w:val="00630863"/>
    <w:rsid w:val="0064781D"/>
    <w:rsid w:val="00653BC2"/>
    <w:rsid w:val="00661CE6"/>
    <w:rsid w:val="00662B3F"/>
    <w:rsid w:val="00670DBC"/>
    <w:rsid w:val="00674C8B"/>
    <w:rsid w:val="00683037"/>
    <w:rsid w:val="00684B1E"/>
    <w:rsid w:val="0068691E"/>
    <w:rsid w:val="00692934"/>
    <w:rsid w:val="006A1CCC"/>
    <w:rsid w:val="006A602E"/>
    <w:rsid w:val="006A7527"/>
    <w:rsid w:val="006C2B26"/>
    <w:rsid w:val="006C744D"/>
    <w:rsid w:val="006D4F92"/>
    <w:rsid w:val="006F1699"/>
    <w:rsid w:val="007015AB"/>
    <w:rsid w:val="00706DA3"/>
    <w:rsid w:val="0071147B"/>
    <w:rsid w:val="00742194"/>
    <w:rsid w:val="00761513"/>
    <w:rsid w:val="0077213B"/>
    <w:rsid w:val="007A7082"/>
    <w:rsid w:val="007B30D1"/>
    <w:rsid w:val="007C04AD"/>
    <w:rsid w:val="007D1438"/>
    <w:rsid w:val="007D7B52"/>
    <w:rsid w:val="007E737E"/>
    <w:rsid w:val="00806D5A"/>
    <w:rsid w:val="0081052B"/>
    <w:rsid w:val="008143FA"/>
    <w:rsid w:val="008144CB"/>
    <w:rsid w:val="008210E6"/>
    <w:rsid w:val="008446A6"/>
    <w:rsid w:val="0085274C"/>
    <w:rsid w:val="00880901"/>
    <w:rsid w:val="008927B0"/>
    <w:rsid w:val="008A0AFD"/>
    <w:rsid w:val="008A24F7"/>
    <w:rsid w:val="008A72C6"/>
    <w:rsid w:val="008B2230"/>
    <w:rsid w:val="008D5DA8"/>
    <w:rsid w:val="008E4B5C"/>
    <w:rsid w:val="00902721"/>
    <w:rsid w:val="00904C22"/>
    <w:rsid w:val="009051DA"/>
    <w:rsid w:val="00907C1F"/>
    <w:rsid w:val="00907CAB"/>
    <w:rsid w:val="00914DD1"/>
    <w:rsid w:val="00915981"/>
    <w:rsid w:val="0093388D"/>
    <w:rsid w:val="00942366"/>
    <w:rsid w:val="00943625"/>
    <w:rsid w:val="00943E66"/>
    <w:rsid w:val="00955CE7"/>
    <w:rsid w:val="00964874"/>
    <w:rsid w:val="00966528"/>
    <w:rsid w:val="0097256C"/>
    <w:rsid w:val="009861BD"/>
    <w:rsid w:val="009917D2"/>
    <w:rsid w:val="009927AF"/>
    <w:rsid w:val="00996E08"/>
    <w:rsid w:val="009A2F13"/>
    <w:rsid w:val="009B0FFE"/>
    <w:rsid w:val="009B78ED"/>
    <w:rsid w:val="009C6BA9"/>
    <w:rsid w:val="009D1D8A"/>
    <w:rsid w:val="009E1BF9"/>
    <w:rsid w:val="00A023A5"/>
    <w:rsid w:val="00A04DEE"/>
    <w:rsid w:val="00A06602"/>
    <w:rsid w:val="00A214A0"/>
    <w:rsid w:val="00A312E9"/>
    <w:rsid w:val="00A33656"/>
    <w:rsid w:val="00A36811"/>
    <w:rsid w:val="00A41FFE"/>
    <w:rsid w:val="00A42455"/>
    <w:rsid w:val="00A626DD"/>
    <w:rsid w:val="00A627F2"/>
    <w:rsid w:val="00A64766"/>
    <w:rsid w:val="00A670B1"/>
    <w:rsid w:val="00A725C7"/>
    <w:rsid w:val="00A8407D"/>
    <w:rsid w:val="00A84622"/>
    <w:rsid w:val="00A91A74"/>
    <w:rsid w:val="00A93C95"/>
    <w:rsid w:val="00A95A48"/>
    <w:rsid w:val="00A970CD"/>
    <w:rsid w:val="00AB3274"/>
    <w:rsid w:val="00AC1870"/>
    <w:rsid w:val="00AC5716"/>
    <w:rsid w:val="00AD03F4"/>
    <w:rsid w:val="00AD1EC4"/>
    <w:rsid w:val="00AE20BE"/>
    <w:rsid w:val="00AE23B8"/>
    <w:rsid w:val="00AF0872"/>
    <w:rsid w:val="00AF0E9C"/>
    <w:rsid w:val="00AF3565"/>
    <w:rsid w:val="00AF46A2"/>
    <w:rsid w:val="00B06F3D"/>
    <w:rsid w:val="00B157EE"/>
    <w:rsid w:val="00B37510"/>
    <w:rsid w:val="00B4612B"/>
    <w:rsid w:val="00B46142"/>
    <w:rsid w:val="00B503EE"/>
    <w:rsid w:val="00B5234E"/>
    <w:rsid w:val="00B52E50"/>
    <w:rsid w:val="00B53031"/>
    <w:rsid w:val="00B53ECB"/>
    <w:rsid w:val="00B64D8D"/>
    <w:rsid w:val="00B65512"/>
    <w:rsid w:val="00B83480"/>
    <w:rsid w:val="00BB356C"/>
    <w:rsid w:val="00BE3C02"/>
    <w:rsid w:val="00BE6888"/>
    <w:rsid w:val="00BE7988"/>
    <w:rsid w:val="00BF0D7F"/>
    <w:rsid w:val="00C0081E"/>
    <w:rsid w:val="00C12DE8"/>
    <w:rsid w:val="00C137A1"/>
    <w:rsid w:val="00C17998"/>
    <w:rsid w:val="00C21498"/>
    <w:rsid w:val="00C21F64"/>
    <w:rsid w:val="00C27830"/>
    <w:rsid w:val="00C443F6"/>
    <w:rsid w:val="00C50630"/>
    <w:rsid w:val="00C72D61"/>
    <w:rsid w:val="00C7526B"/>
    <w:rsid w:val="00C75408"/>
    <w:rsid w:val="00C85191"/>
    <w:rsid w:val="00C87B94"/>
    <w:rsid w:val="00C94643"/>
    <w:rsid w:val="00CA4730"/>
    <w:rsid w:val="00CE2C05"/>
    <w:rsid w:val="00CE3E67"/>
    <w:rsid w:val="00CE7936"/>
    <w:rsid w:val="00CF2A51"/>
    <w:rsid w:val="00D04CBC"/>
    <w:rsid w:val="00D056A6"/>
    <w:rsid w:val="00D059F0"/>
    <w:rsid w:val="00D21A8F"/>
    <w:rsid w:val="00D22040"/>
    <w:rsid w:val="00D34836"/>
    <w:rsid w:val="00D40E67"/>
    <w:rsid w:val="00D62A5F"/>
    <w:rsid w:val="00D66C2E"/>
    <w:rsid w:val="00D70B68"/>
    <w:rsid w:val="00D81889"/>
    <w:rsid w:val="00D836A9"/>
    <w:rsid w:val="00D86E39"/>
    <w:rsid w:val="00D936E1"/>
    <w:rsid w:val="00DA14D0"/>
    <w:rsid w:val="00DA2C01"/>
    <w:rsid w:val="00DB1471"/>
    <w:rsid w:val="00DB221A"/>
    <w:rsid w:val="00DB221C"/>
    <w:rsid w:val="00DB4D64"/>
    <w:rsid w:val="00DB7B61"/>
    <w:rsid w:val="00DC1011"/>
    <w:rsid w:val="00DF1022"/>
    <w:rsid w:val="00E01300"/>
    <w:rsid w:val="00E03353"/>
    <w:rsid w:val="00E036AD"/>
    <w:rsid w:val="00E1410B"/>
    <w:rsid w:val="00E15228"/>
    <w:rsid w:val="00E1556D"/>
    <w:rsid w:val="00E22F4F"/>
    <w:rsid w:val="00E2494C"/>
    <w:rsid w:val="00E31125"/>
    <w:rsid w:val="00E32398"/>
    <w:rsid w:val="00E364B0"/>
    <w:rsid w:val="00E44CBB"/>
    <w:rsid w:val="00E56A7A"/>
    <w:rsid w:val="00E65E63"/>
    <w:rsid w:val="00E67190"/>
    <w:rsid w:val="00E83024"/>
    <w:rsid w:val="00E84B85"/>
    <w:rsid w:val="00EA2415"/>
    <w:rsid w:val="00EC29AC"/>
    <w:rsid w:val="00EC44D6"/>
    <w:rsid w:val="00ED6141"/>
    <w:rsid w:val="00EE08D5"/>
    <w:rsid w:val="00EF176A"/>
    <w:rsid w:val="00F1105B"/>
    <w:rsid w:val="00F14877"/>
    <w:rsid w:val="00F17C23"/>
    <w:rsid w:val="00F2768D"/>
    <w:rsid w:val="00F30A43"/>
    <w:rsid w:val="00F44A9D"/>
    <w:rsid w:val="00F5139B"/>
    <w:rsid w:val="00F66585"/>
    <w:rsid w:val="00F8129E"/>
    <w:rsid w:val="00F85EF5"/>
    <w:rsid w:val="00FA2AF9"/>
    <w:rsid w:val="00FD17BB"/>
    <w:rsid w:val="00FF182C"/>
    <w:rsid w:val="00FF3B8B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0"/>
      </w:tabs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80" w:after="280"/>
      <w:ind w:left="720" w:hanging="72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Arial Unicode MS" w:hAnsi="Book Antiqua" w:cs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b w:val="0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Fontepargpadro2">
    <w:name w:val="Fonte parág. padrão2"/>
  </w:style>
  <w:style w:type="character" w:customStyle="1" w:styleId="Ttulo1Char">
    <w:name w:val="Título 1 Char"/>
    <w:rPr>
      <w:sz w:val="24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rFonts w:eastAsia="Times New Roman"/>
      <w:sz w:val="24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Corpodetexto2Char">
    <w:name w:val="Corpo de texto 2 Char"/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extoAcordoChar">
    <w:name w:val="Texto Acordo* Char"/>
    <w:rPr>
      <w:rFonts w:ascii="Arial" w:eastAsia="Times New Roman" w:hAnsi="Arial" w:cs="Arial"/>
      <w:color w:val="000000"/>
      <w:sz w:val="24"/>
      <w:lang w:val="pt-BR" w:eastAsia="ar-SA" w:bidi="ar-SA"/>
    </w:rPr>
  </w:style>
  <w:style w:type="character" w:customStyle="1" w:styleId="CharChar12">
    <w:name w:val="Char Char12"/>
    <w:rPr>
      <w:rFonts w:ascii="Cambria" w:hAnsi="Cambria" w:cs="Cambria"/>
      <w:b/>
      <w:kern w:val="1"/>
      <w:sz w:val="32"/>
    </w:rPr>
  </w:style>
  <w:style w:type="character" w:customStyle="1" w:styleId="CharChar11">
    <w:name w:val="Char Char11"/>
    <w:rPr>
      <w:rFonts w:ascii="Book Antiqua" w:eastAsia="Arial Unicode MS" w:hAnsi="Book Antiqua" w:cs="Book Antiqua"/>
      <w:sz w:val="24"/>
      <w:u w:val="single"/>
    </w:rPr>
  </w:style>
  <w:style w:type="character" w:customStyle="1" w:styleId="CharChar10">
    <w:name w:val="Char Char10"/>
    <w:rPr>
      <w:rFonts w:ascii="Times New Roman" w:hAnsi="Times New Roman" w:cs="Times New Roman"/>
      <w:b/>
      <w:sz w:val="24"/>
    </w:rPr>
  </w:style>
  <w:style w:type="character" w:customStyle="1" w:styleId="CharChar9">
    <w:name w:val="Char Char9"/>
    <w:rPr>
      <w:rFonts w:ascii="Book Antiqua" w:eastAsia="Arial Unicode MS" w:hAnsi="Book Antiqua" w:cs="Book Antiqua"/>
      <w:b/>
      <w:sz w:val="24"/>
    </w:rPr>
  </w:style>
  <w:style w:type="character" w:customStyle="1" w:styleId="CharChar8">
    <w:name w:val="Char Char8"/>
    <w:rPr>
      <w:rFonts w:ascii="Arial" w:hAnsi="Arial" w:cs="Arial"/>
      <w:b/>
      <w:sz w:val="27"/>
    </w:rPr>
  </w:style>
  <w:style w:type="character" w:customStyle="1" w:styleId="CharChar7">
    <w:name w:val="Char Char7"/>
    <w:rPr>
      <w:rFonts w:ascii="Times New Roman" w:hAnsi="Times New Roman" w:cs="Times New Roman"/>
      <w:sz w:val="24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CharChar6">
    <w:name w:val="Char Char6"/>
    <w:rPr>
      <w:rFonts w:ascii="Times New Roman" w:hAnsi="Times New Roman" w:cs="Times New Roman"/>
    </w:rPr>
  </w:style>
  <w:style w:type="character" w:customStyle="1" w:styleId="CharChar5">
    <w:name w:val="Char Char5"/>
    <w:rPr>
      <w:rFonts w:ascii="Times New Roman" w:eastAsia="Arial Unicode MS" w:hAnsi="Times New Roman" w:cs="Times New Roman"/>
      <w:sz w:val="24"/>
    </w:rPr>
  </w:style>
  <w:style w:type="character" w:customStyle="1" w:styleId="CharChar4">
    <w:name w:val="Char Char4"/>
    <w:rPr>
      <w:rFonts w:ascii="Tahoma" w:hAnsi="Tahoma" w:cs="Tahoma"/>
      <w:sz w:val="16"/>
    </w:rPr>
  </w:style>
  <w:style w:type="character" w:customStyle="1" w:styleId="CharChar3">
    <w:name w:val="Char Char3"/>
    <w:rPr>
      <w:rFonts w:ascii="Times New Roman" w:hAnsi="Times New Roman" w:cs="Times New Roman"/>
      <w:sz w:val="24"/>
    </w:rPr>
  </w:style>
  <w:style w:type="character" w:customStyle="1" w:styleId="CharChar2">
    <w:name w:val="Char Char2"/>
    <w:rPr>
      <w:rFonts w:ascii="Times New Roman" w:hAnsi="Times New Roman" w:cs="Times New Roman"/>
      <w:sz w:val="28"/>
    </w:rPr>
  </w:style>
  <w:style w:type="character" w:customStyle="1" w:styleId="CharChar1">
    <w:name w:val="Char Char1"/>
    <w:rPr>
      <w:rFonts w:ascii="Arial" w:hAnsi="Arial" w:cs="Arial"/>
      <w:sz w:val="24"/>
    </w:rPr>
  </w:style>
  <w:style w:type="character" w:customStyle="1" w:styleId="CharChar">
    <w:name w:val="Char Char"/>
    <w:rPr>
      <w:rFonts w:ascii="Times New Roman" w:hAnsi="Times New Roman" w:cs="Times New Roman"/>
      <w:sz w:val="24"/>
    </w:rPr>
  </w:style>
  <w:style w:type="character" w:customStyle="1" w:styleId="TextodebaloChar1">
    <w:name w:val="Texto de balão Char1"/>
    <w:rPr>
      <w:rFonts w:ascii="Tahoma" w:hAnsi="Tahoma" w:cs="Tahoma"/>
      <w:sz w:val="16"/>
    </w:rPr>
  </w:style>
  <w:style w:type="character" w:customStyle="1" w:styleId="TextodebaloChar">
    <w:name w:val="Texto de balão Char"/>
    <w:rPr>
      <w:rFonts w:ascii="Tahoma" w:hAnsi="Tahoma" w:cs="Tahoma"/>
      <w:sz w:val="16"/>
    </w:rPr>
  </w:style>
  <w:style w:type="character" w:customStyle="1" w:styleId="apple-converted-space">
    <w:name w:val="apple-converted-space"/>
  </w:style>
  <w:style w:type="character" w:customStyle="1" w:styleId="spelle">
    <w:name w:val="spelle"/>
  </w:style>
  <w:style w:type="character" w:customStyle="1" w:styleId="grame">
    <w:name w:val="grame"/>
  </w:style>
  <w:style w:type="character" w:customStyle="1" w:styleId="CharChar13">
    <w:name w:val="Char Char13"/>
    <w:rPr>
      <w:rFonts w:eastAsia="Times New Roman"/>
      <w:sz w:val="24"/>
      <w:lang w:val="pt-BR"/>
    </w:rPr>
  </w:style>
  <w:style w:type="character" w:customStyle="1" w:styleId="CharChar21">
    <w:name w:val="Char Char21"/>
    <w:rPr>
      <w:sz w:val="24"/>
      <w:lang w:val="pt-BR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jc w:val="center"/>
    </w:pPr>
    <w:rPr>
      <w:sz w:val="28"/>
      <w:szCs w:val="20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Fontepargpadro1">
    <w:name w:val="Fonte parág. padrão1"/>
    <w:next w:val="Normal"/>
    <w:pPr>
      <w:suppressAutoHyphens/>
    </w:pPr>
    <w:rPr>
      <w:lang w:eastAsia="ar-SA"/>
    </w:rPr>
  </w:style>
  <w:style w:type="paragraph" w:styleId="Cabealho">
    <w:name w:val="header"/>
    <w:basedOn w:val="Normal"/>
    <w:rPr>
      <w:sz w:val="20"/>
      <w:szCs w:val="20"/>
    </w:rPr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widowControl w:val="0"/>
      <w:spacing w:after="120"/>
      <w:ind w:left="283"/>
    </w:pPr>
    <w:rPr>
      <w:szCs w:val="20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autoSpaceDE w:val="0"/>
      <w:spacing w:after="120" w:line="480" w:lineRule="auto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msoacetate0">
    <w:name w:val="msoacetate"/>
    <w:basedOn w:val="Normal"/>
    <w:rPr>
      <w:rFonts w:ascii="Tahoma" w:hAnsi="Tahoma" w:cs="Tahoma"/>
      <w:sz w:val="16"/>
      <w:szCs w:val="16"/>
    </w:rPr>
  </w:style>
  <w:style w:type="paragraph" w:customStyle="1" w:styleId="tit-SECSUB">
    <w:name w:val="tit-SEC/SUB"/>
    <w:basedOn w:val="Normal"/>
    <w:pPr>
      <w:keepNext/>
      <w:jc w:val="center"/>
    </w:pPr>
    <w:rPr>
      <w:b/>
      <w:szCs w:val="20"/>
    </w:r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ituloAcordo">
    <w:name w:val="Titulo Acordo*"/>
    <w:pPr>
      <w:suppressAutoHyphens/>
      <w:spacing w:after="360"/>
      <w:jc w:val="center"/>
    </w:pPr>
    <w:rPr>
      <w:rFonts w:ascii="Arial" w:hAnsi="Arial" w:cs="Arial"/>
      <w:b/>
      <w:sz w:val="28"/>
      <w:lang w:eastAsia="ar-SA"/>
    </w:rPr>
  </w:style>
  <w:style w:type="paragraph" w:customStyle="1" w:styleId="Ementa">
    <w:name w:val="Ementa*"/>
    <w:pPr>
      <w:widowControl w:val="0"/>
      <w:suppressAutoHyphens/>
      <w:spacing w:before="360" w:after="240"/>
      <w:ind w:left="4253"/>
      <w:jc w:val="both"/>
    </w:pPr>
    <w:rPr>
      <w:rFonts w:ascii="Arial" w:hAnsi="Arial" w:cs="Arial"/>
      <w:b/>
      <w:sz w:val="24"/>
      <w:lang w:val="pt-PT" w:eastAsia="ar-SA"/>
    </w:rPr>
  </w:style>
  <w:style w:type="paragraph" w:customStyle="1" w:styleId="TextoAcordo">
    <w:name w:val="Texto Acordo*"/>
    <w:pPr>
      <w:tabs>
        <w:tab w:val="left" w:pos="8820"/>
      </w:tabs>
      <w:suppressAutoHyphens/>
      <w:spacing w:after="120"/>
      <w:ind w:firstLine="126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DataPublicao">
    <w:name w:val="Data Publicação*"/>
    <w:pPr>
      <w:suppressAutoHyphens/>
      <w:ind w:left="170" w:right="2268" w:hanging="170"/>
      <w:jc w:val="both"/>
    </w:pPr>
    <w:rPr>
      <w:rFonts w:ascii="Arial" w:hAnsi="Arial" w:cs="Arial"/>
      <w:b/>
      <w:color w:val="FF0000"/>
      <w:lang w:eastAsia="ar-SA"/>
    </w:rPr>
  </w:style>
  <w:style w:type="paragraph" w:customStyle="1" w:styleId="AcordoTipo">
    <w:name w:val="Acordo Tipo*"/>
    <w:pPr>
      <w:suppressAutoHyphens/>
      <w:spacing w:after="120"/>
      <w:jc w:val="center"/>
    </w:pPr>
    <w:rPr>
      <w:rFonts w:ascii="Arial" w:hAnsi="Arial" w:cs="Arial"/>
      <w:b/>
      <w:spacing w:val="20"/>
      <w:sz w:val="24"/>
      <w:szCs w:val="24"/>
      <w:lang w:eastAsia="ar-SA"/>
    </w:rPr>
  </w:style>
  <w:style w:type="paragraph" w:customStyle="1" w:styleId="Tabela">
    <w:name w:val="Tabela*"/>
    <w:pPr>
      <w:suppressAutoHyphens/>
      <w:ind w:left="170"/>
    </w:pPr>
    <w:rPr>
      <w:rFonts w:ascii="Arial" w:hAnsi="Arial" w:cs="Arial"/>
      <w:lang w:eastAsia="ar-SA"/>
    </w:rPr>
  </w:style>
  <w:style w:type="paragraph" w:customStyle="1" w:styleId="Subtitulo">
    <w:name w:val="Subtitulo*"/>
    <w:pPr>
      <w:suppressAutoHyphens/>
      <w:spacing w:before="60" w:after="60"/>
      <w:jc w:val="center"/>
    </w:pPr>
    <w:rPr>
      <w:rFonts w:ascii="Arial" w:hAnsi="Arial" w:cs="Arial"/>
      <w:lang w:eastAsia="ar-SA"/>
    </w:rPr>
  </w:style>
  <w:style w:type="paragraph" w:customStyle="1" w:styleId="TabelaSubtitulo">
    <w:name w:val="Tabela Subtitulo*"/>
    <w:basedOn w:val="Normal"/>
    <w:pPr>
      <w:spacing w:before="28" w:after="28"/>
      <w:jc w:val="center"/>
    </w:pPr>
    <w:rPr>
      <w:rFonts w:ascii="Arial" w:hAnsi="Arial" w:cs="Arial"/>
      <w:sz w:val="18"/>
      <w:szCs w:val="20"/>
    </w:rPr>
  </w:style>
  <w:style w:type="paragraph" w:customStyle="1" w:styleId="Tabelaesquerda">
    <w:name w:val="Tabela esquerda*"/>
    <w:basedOn w:val="Normal"/>
    <w:pPr>
      <w:spacing w:before="28" w:after="28"/>
    </w:pPr>
    <w:rPr>
      <w:rFonts w:ascii="Arial" w:hAnsi="Arial" w:cs="Arial"/>
      <w:sz w:val="18"/>
      <w:szCs w:val="20"/>
    </w:rPr>
  </w:style>
  <w:style w:type="paragraph" w:customStyle="1" w:styleId="Inciso">
    <w:name w:val="Inciso"/>
    <w:basedOn w:val="Normal"/>
    <w:pPr>
      <w:spacing w:after="200" w:line="276" w:lineRule="auto"/>
      <w:ind w:left="2880" w:hanging="360"/>
      <w:jc w:val="both"/>
    </w:pPr>
  </w:style>
  <w:style w:type="paragraph" w:customStyle="1" w:styleId="SubTitulo0">
    <w:name w:val="Sub Titulo*"/>
    <w:pPr>
      <w:suppressAutoHyphens/>
      <w:spacing w:before="60" w:after="60"/>
      <w:jc w:val="center"/>
    </w:pPr>
    <w:rPr>
      <w:rFonts w:ascii="Arial" w:hAnsi="Arial" w:cs="Arial"/>
      <w:sz w:val="24"/>
      <w:lang w:eastAsia="ar-SA"/>
    </w:rPr>
  </w:style>
  <w:style w:type="paragraph" w:customStyle="1" w:styleId="Alnea">
    <w:name w:val="Alínea"/>
    <w:basedOn w:val="Normal"/>
    <w:pPr>
      <w:spacing w:after="120"/>
      <w:ind w:left="1213" w:hanging="221"/>
      <w:jc w:val="both"/>
    </w:pPr>
    <w:rPr>
      <w:szCs w:val="20"/>
    </w:rPr>
  </w:style>
  <w:style w:type="paragraph" w:customStyle="1" w:styleId="inciso0">
    <w:name w:val="inciso"/>
    <w:basedOn w:val="Normal"/>
    <w:pPr>
      <w:spacing w:after="120"/>
      <w:ind w:firstLine="567"/>
      <w:jc w:val="both"/>
    </w:pPr>
    <w:rPr>
      <w:szCs w:val="20"/>
    </w:rPr>
  </w:style>
  <w:style w:type="paragraph" w:customStyle="1" w:styleId="ArtParg">
    <w:name w:val="Art/Parág"/>
    <w:basedOn w:val="Normal"/>
    <w:pPr>
      <w:spacing w:after="120"/>
      <w:ind w:firstLine="567"/>
      <w:jc w:val="both"/>
    </w:pPr>
    <w:rPr>
      <w:szCs w:val="20"/>
    </w:rPr>
  </w:style>
  <w:style w:type="paragraph" w:customStyle="1" w:styleId="Tabelajustificado">
    <w:name w:val="Tabela justificado*"/>
    <w:basedOn w:val="Normal"/>
    <w:pPr>
      <w:spacing w:before="28" w:after="28"/>
      <w:jc w:val="both"/>
    </w:pPr>
    <w:rPr>
      <w:rFonts w:ascii="Arial" w:hAnsi="Arial" w:cs="Arial"/>
      <w:sz w:val="18"/>
    </w:rPr>
  </w:style>
  <w:style w:type="paragraph" w:customStyle="1" w:styleId="Remisso">
    <w:name w:val="Remissão*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textoacordo0">
    <w:name w:val="textoacordo"/>
    <w:basedOn w:val="Normal"/>
    <w:pPr>
      <w:spacing w:before="280" w:after="280"/>
    </w:pPr>
  </w:style>
  <w:style w:type="paragraph" w:customStyle="1" w:styleId="Textoacordo1">
    <w:name w:val="Texto acordo$"/>
    <w:pPr>
      <w:suppressAutoHyphens/>
      <w:spacing w:after="120"/>
      <w:ind w:firstLine="1418"/>
      <w:jc w:val="both"/>
    </w:pPr>
    <w:rPr>
      <w:rFonts w:ascii="Arial" w:hAnsi="Arial" w:cs="Arial"/>
      <w:sz w:val="24"/>
      <w:lang w:eastAsia="ar-SA"/>
    </w:rPr>
  </w:style>
  <w:style w:type="paragraph" w:customStyle="1" w:styleId="A100144">
    <w:name w:val="_A100144"/>
    <w:pPr>
      <w:suppressAutoHyphens/>
      <w:ind w:left="144" w:firstLine="1296"/>
      <w:jc w:val="both"/>
    </w:pPr>
    <w:rPr>
      <w:color w:val="000000"/>
      <w:sz w:val="24"/>
      <w:lang w:eastAsia="ar-SA"/>
    </w:rPr>
  </w:style>
  <w:style w:type="paragraph" w:customStyle="1" w:styleId="acordotipo0">
    <w:name w:val="acordotipo"/>
    <w:basedOn w:val="Normal"/>
    <w:pPr>
      <w:widowControl w:val="0"/>
      <w:spacing w:before="280" w:after="280"/>
    </w:pPr>
    <w:rPr>
      <w:rFonts w:eastAsia="Arial Unicode MS"/>
      <w:kern w:val="1"/>
    </w:rPr>
  </w:style>
  <w:style w:type="paragraph" w:customStyle="1" w:styleId="ementa0">
    <w:name w:val="ementa"/>
    <w:basedOn w:val="Normal"/>
    <w:next w:val="Normal"/>
    <w:pPr>
      <w:widowControl w:val="0"/>
      <w:spacing w:before="360" w:after="240"/>
      <w:ind w:left="4140"/>
      <w:jc w:val="both"/>
    </w:pPr>
    <w:rPr>
      <w:b/>
    </w:rPr>
  </w:style>
  <w:style w:type="paragraph" w:customStyle="1" w:styleId="tituloacordo0">
    <w:name w:val="tituloacordo"/>
    <w:basedOn w:val="Normal"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vaRedao">
    <w:name w:val="Nova Redação*"/>
    <w:basedOn w:val="Normal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Textoembloco1">
    <w:name w:val="Texto em bloco1"/>
    <w:basedOn w:val="Normal"/>
    <w:pPr>
      <w:ind w:left="2700" w:right="164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B2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4914C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0"/>
      </w:tabs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80" w:after="280"/>
      <w:ind w:left="720" w:hanging="72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Arial Unicode MS" w:hAnsi="Book Antiqua" w:cs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b w:val="0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Fontepargpadro2">
    <w:name w:val="Fonte parág. padrão2"/>
  </w:style>
  <w:style w:type="character" w:customStyle="1" w:styleId="Ttulo1Char">
    <w:name w:val="Título 1 Char"/>
    <w:rPr>
      <w:sz w:val="24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rFonts w:eastAsia="Times New Roman"/>
      <w:sz w:val="24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Corpodetexto2Char">
    <w:name w:val="Corpo de texto 2 Char"/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extoAcordoChar">
    <w:name w:val="Texto Acordo* Char"/>
    <w:rPr>
      <w:rFonts w:ascii="Arial" w:eastAsia="Times New Roman" w:hAnsi="Arial" w:cs="Arial"/>
      <w:color w:val="000000"/>
      <w:sz w:val="24"/>
      <w:lang w:val="pt-BR" w:eastAsia="ar-SA" w:bidi="ar-SA"/>
    </w:rPr>
  </w:style>
  <w:style w:type="character" w:customStyle="1" w:styleId="CharChar12">
    <w:name w:val="Char Char12"/>
    <w:rPr>
      <w:rFonts w:ascii="Cambria" w:hAnsi="Cambria" w:cs="Cambria"/>
      <w:b/>
      <w:kern w:val="1"/>
      <w:sz w:val="32"/>
    </w:rPr>
  </w:style>
  <w:style w:type="character" w:customStyle="1" w:styleId="CharChar11">
    <w:name w:val="Char Char11"/>
    <w:rPr>
      <w:rFonts w:ascii="Book Antiqua" w:eastAsia="Arial Unicode MS" w:hAnsi="Book Antiqua" w:cs="Book Antiqua"/>
      <w:sz w:val="24"/>
      <w:u w:val="single"/>
    </w:rPr>
  </w:style>
  <w:style w:type="character" w:customStyle="1" w:styleId="CharChar10">
    <w:name w:val="Char Char10"/>
    <w:rPr>
      <w:rFonts w:ascii="Times New Roman" w:hAnsi="Times New Roman" w:cs="Times New Roman"/>
      <w:b/>
      <w:sz w:val="24"/>
    </w:rPr>
  </w:style>
  <w:style w:type="character" w:customStyle="1" w:styleId="CharChar9">
    <w:name w:val="Char Char9"/>
    <w:rPr>
      <w:rFonts w:ascii="Book Antiqua" w:eastAsia="Arial Unicode MS" w:hAnsi="Book Antiqua" w:cs="Book Antiqua"/>
      <w:b/>
      <w:sz w:val="24"/>
    </w:rPr>
  </w:style>
  <w:style w:type="character" w:customStyle="1" w:styleId="CharChar8">
    <w:name w:val="Char Char8"/>
    <w:rPr>
      <w:rFonts w:ascii="Arial" w:hAnsi="Arial" w:cs="Arial"/>
      <w:b/>
      <w:sz w:val="27"/>
    </w:rPr>
  </w:style>
  <w:style w:type="character" w:customStyle="1" w:styleId="CharChar7">
    <w:name w:val="Char Char7"/>
    <w:rPr>
      <w:rFonts w:ascii="Times New Roman" w:hAnsi="Times New Roman" w:cs="Times New Roman"/>
      <w:sz w:val="24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CharChar6">
    <w:name w:val="Char Char6"/>
    <w:rPr>
      <w:rFonts w:ascii="Times New Roman" w:hAnsi="Times New Roman" w:cs="Times New Roman"/>
    </w:rPr>
  </w:style>
  <w:style w:type="character" w:customStyle="1" w:styleId="CharChar5">
    <w:name w:val="Char Char5"/>
    <w:rPr>
      <w:rFonts w:ascii="Times New Roman" w:eastAsia="Arial Unicode MS" w:hAnsi="Times New Roman" w:cs="Times New Roman"/>
      <w:sz w:val="24"/>
    </w:rPr>
  </w:style>
  <w:style w:type="character" w:customStyle="1" w:styleId="CharChar4">
    <w:name w:val="Char Char4"/>
    <w:rPr>
      <w:rFonts w:ascii="Tahoma" w:hAnsi="Tahoma" w:cs="Tahoma"/>
      <w:sz w:val="16"/>
    </w:rPr>
  </w:style>
  <w:style w:type="character" w:customStyle="1" w:styleId="CharChar3">
    <w:name w:val="Char Char3"/>
    <w:rPr>
      <w:rFonts w:ascii="Times New Roman" w:hAnsi="Times New Roman" w:cs="Times New Roman"/>
      <w:sz w:val="24"/>
    </w:rPr>
  </w:style>
  <w:style w:type="character" w:customStyle="1" w:styleId="CharChar2">
    <w:name w:val="Char Char2"/>
    <w:rPr>
      <w:rFonts w:ascii="Times New Roman" w:hAnsi="Times New Roman" w:cs="Times New Roman"/>
      <w:sz w:val="28"/>
    </w:rPr>
  </w:style>
  <w:style w:type="character" w:customStyle="1" w:styleId="CharChar1">
    <w:name w:val="Char Char1"/>
    <w:rPr>
      <w:rFonts w:ascii="Arial" w:hAnsi="Arial" w:cs="Arial"/>
      <w:sz w:val="24"/>
    </w:rPr>
  </w:style>
  <w:style w:type="character" w:customStyle="1" w:styleId="CharChar">
    <w:name w:val="Char Char"/>
    <w:rPr>
      <w:rFonts w:ascii="Times New Roman" w:hAnsi="Times New Roman" w:cs="Times New Roman"/>
      <w:sz w:val="24"/>
    </w:rPr>
  </w:style>
  <w:style w:type="character" w:customStyle="1" w:styleId="TextodebaloChar1">
    <w:name w:val="Texto de balão Char1"/>
    <w:rPr>
      <w:rFonts w:ascii="Tahoma" w:hAnsi="Tahoma" w:cs="Tahoma"/>
      <w:sz w:val="16"/>
    </w:rPr>
  </w:style>
  <w:style w:type="character" w:customStyle="1" w:styleId="TextodebaloChar">
    <w:name w:val="Texto de balão Char"/>
    <w:rPr>
      <w:rFonts w:ascii="Tahoma" w:hAnsi="Tahoma" w:cs="Tahoma"/>
      <w:sz w:val="16"/>
    </w:rPr>
  </w:style>
  <w:style w:type="character" w:customStyle="1" w:styleId="apple-converted-space">
    <w:name w:val="apple-converted-space"/>
  </w:style>
  <w:style w:type="character" w:customStyle="1" w:styleId="spelle">
    <w:name w:val="spelle"/>
  </w:style>
  <w:style w:type="character" w:customStyle="1" w:styleId="grame">
    <w:name w:val="grame"/>
  </w:style>
  <w:style w:type="character" w:customStyle="1" w:styleId="CharChar13">
    <w:name w:val="Char Char13"/>
    <w:rPr>
      <w:rFonts w:eastAsia="Times New Roman"/>
      <w:sz w:val="24"/>
      <w:lang w:val="pt-BR"/>
    </w:rPr>
  </w:style>
  <w:style w:type="character" w:customStyle="1" w:styleId="CharChar21">
    <w:name w:val="Char Char21"/>
    <w:rPr>
      <w:sz w:val="24"/>
      <w:lang w:val="pt-BR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jc w:val="center"/>
    </w:pPr>
    <w:rPr>
      <w:sz w:val="28"/>
      <w:szCs w:val="20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Fontepargpadro1">
    <w:name w:val="Fonte parág. padrão1"/>
    <w:next w:val="Normal"/>
    <w:pPr>
      <w:suppressAutoHyphens/>
    </w:pPr>
    <w:rPr>
      <w:lang w:eastAsia="ar-SA"/>
    </w:rPr>
  </w:style>
  <w:style w:type="paragraph" w:styleId="Cabealho">
    <w:name w:val="header"/>
    <w:basedOn w:val="Normal"/>
    <w:rPr>
      <w:sz w:val="20"/>
      <w:szCs w:val="20"/>
    </w:rPr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widowControl w:val="0"/>
      <w:spacing w:after="120"/>
      <w:ind w:left="283"/>
    </w:pPr>
    <w:rPr>
      <w:szCs w:val="20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autoSpaceDE w:val="0"/>
      <w:spacing w:after="120" w:line="480" w:lineRule="auto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msoacetate0">
    <w:name w:val="msoacetate"/>
    <w:basedOn w:val="Normal"/>
    <w:rPr>
      <w:rFonts w:ascii="Tahoma" w:hAnsi="Tahoma" w:cs="Tahoma"/>
      <w:sz w:val="16"/>
      <w:szCs w:val="16"/>
    </w:rPr>
  </w:style>
  <w:style w:type="paragraph" w:customStyle="1" w:styleId="tit-SECSUB">
    <w:name w:val="tit-SEC/SUB"/>
    <w:basedOn w:val="Normal"/>
    <w:pPr>
      <w:keepNext/>
      <w:jc w:val="center"/>
    </w:pPr>
    <w:rPr>
      <w:b/>
      <w:szCs w:val="20"/>
    </w:r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ituloAcordo">
    <w:name w:val="Titulo Acordo*"/>
    <w:pPr>
      <w:suppressAutoHyphens/>
      <w:spacing w:after="360"/>
      <w:jc w:val="center"/>
    </w:pPr>
    <w:rPr>
      <w:rFonts w:ascii="Arial" w:hAnsi="Arial" w:cs="Arial"/>
      <w:b/>
      <w:sz w:val="28"/>
      <w:lang w:eastAsia="ar-SA"/>
    </w:rPr>
  </w:style>
  <w:style w:type="paragraph" w:customStyle="1" w:styleId="Ementa">
    <w:name w:val="Ementa*"/>
    <w:pPr>
      <w:widowControl w:val="0"/>
      <w:suppressAutoHyphens/>
      <w:spacing w:before="360" w:after="240"/>
      <w:ind w:left="4253"/>
      <w:jc w:val="both"/>
    </w:pPr>
    <w:rPr>
      <w:rFonts w:ascii="Arial" w:hAnsi="Arial" w:cs="Arial"/>
      <w:b/>
      <w:sz w:val="24"/>
      <w:lang w:val="pt-PT" w:eastAsia="ar-SA"/>
    </w:rPr>
  </w:style>
  <w:style w:type="paragraph" w:customStyle="1" w:styleId="TextoAcordo">
    <w:name w:val="Texto Acordo*"/>
    <w:pPr>
      <w:tabs>
        <w:tab w:val="left" w:pos="8820"/>
      </w:tabs>
      <w:suppressAutoHyphens/>
      <w:spacing w:after="120"/>
      <w:ind w:firstLine="126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DataPublicao">
    <w:name w:val="Data Publicação*"/>
    <w:pPr>
      <w:suppressAutoHyphens/>
      <w:ind w:left="170" w:right="2268" w:hanging="170"/>
      <w:jc w:val="both"/>
    </w:pPr>
    <w:rPr>
      <w:rFonts w:ascii="Arial" w:hAnsi="Arial" w:cs="Arial"/>
      <w:b/>
      <w:color w:val="FF0000"/>
      <w:lang w:eastAsia="ar-SA"/>
    </w:rPr>
  </w:style>
  <w:style w:type="paragraph" w:customStyle="1" w:styleId="AcordoTipo">
    <w:name w:val="Acordo Tipo*"/>
    <w:pPr>
      <w:suppressAutoHyphens/>
      <w:spacing w:after="120"/>
      <w:jc w:val="center"/>
    </w:pPr>
    <w:rPr>
      <w:rFonts w:ascii="Arial" w:hAnsi="Arial" w:cs="Arial"/>
      <w:b/>
      <w:spacing w:val="20"/>
      <w:sz w:val="24"/>
      <w:szCs w:val="24"/>
      <w:lang w:eastAsia="ar-SA"/>
    </w:rPr>
  </w:style>
  <w:style w:type="paragraph" w:customStyle="1" w:styleId="Tabela">
    <w:name w:val="Tabela*"/>
    <w:pPr>
      <w:suppressAutoHyphens/>
      <w:ind w:left="170"/>
    </w:pPr>
    <w:rPr>
      <w:rFonts w:ascii="Arial" w:hAnsi="Arial" w:cs="Arial"/>
      <w:lang w:eastAsia="ar-SA"/>
    </w:rPr>
  </w:style>
  <w:style w:type="paragraph" w:customStyle="1" w:styleId="Subtitulo">
    <w:name w:val="Subtitulo*"/>
    <w:pPr>
      <w:suppressAutoHyphens/>
      <w:spacing w:before="60" w:after="60"/>
      <w:jc w:val="center"/>
    </w:pPr>
    <w:rPr>
      <w:rFonts w:ascii="Arial" w:hAnsi="Arial" w:cs="Arial"/>
      <w:lang w:eastAsia="ar-SA"/>
    </w:rPr>
  </w:style>
  <w:style w:type="paragraph" w:customStyle="1" w:styleId="TabelaSubtitulo">
    <w:name w:val="Tabela Subtitulo*"/>
    <w:basedOn w:val="Normal"/>
    <w:pPr>
      <w:spacing w:before="28" w:after="28"/>
      <w:jc w:val="center"/>
    </w:pPr>
    <w:rPr>
      <w:rFonts w:ascii="Arial" w:hAnsi="Arial" w:cs="Arial"/>
      <w:sz w:val="18"/>
      <w:szCs w:val="20"/>
    </w:rPr>
  </w:style>
  <w:style w:type="paragraph" w:customStyle="1" w:styleId="Tabelaesquerda">
    <w:name w:val="Tabela esquerda*"/>
    <w:basedOn w:val="Normal"/>
    <w:pPr>
      <w:spacing w:before="28" w:after="28"/>
    </w:pPr>
    <w:rPr>
      <w:rFonts w:ascii="Arial" w:hAnsi="Arial" w:cs="Arial"/>
      <w:sz w:val="18"/>
      <w:szCs w:val="20"/>
    </w:rPr>
  </w:style>
  <w:style w:type="paragraph" w:customStyle="1" w:styleId="Inciso">
    <w:name w:val="Inciso"/>
    <w:basedOn w:val="Normal"/>
    <w:pPr>
      <w:spacing w:after="200" w:line="276" w:lineRule="auto"/>
      <w:ind w:left="2880" w:hanging="360"/>
      <w:jc w:val="both"/>
    </w:pPr>
  </w:style>
  <w:style w:type="paragraph" w:customStyle="1" w:styleId="SubTitulo0">
    <w:name w:val="Sub Titulo*"/>
    <w:pPr>
      <w:suppressAutoHyphens/>
      <w:spacing w:before="60" w:after="60"/>
      <w:jc w:val="center"/>
    </w:pPr>
    <w:rPr>
      <w:rFonts w:ascii="Arial" w:hAnsi="Arial" w:cs="Arial"/>
      <w:sz w:val="24"/>
      <w:lang w:eastAsia="ar-SA"/>
    </w:rPr>
  </w:style>
  <w:style w:type="paragraph" w:customStyle="1" w:styleId="Alnea">
    <w:name w:val="Alínea"/>
    <w:basedOn w:val="Normal"/>
    <w:pPr>
      <w:spacing w:after="120"/>
      <w:ind w:left="1213" w:hanging="221"/>
      <w:jc w:val="both"/>
    </w:pPr>
    <w:rPr>
      <w:szCs w:val="20"/>
    </w:rPr>
  </w:style>
  <w:style w:type="paragraph" w:customStyle="1" w:styleId="inciso0">
    <w:name w:val="inciso"/>
    <w:basedOn w:val="Normal"/>
    <w:pPr>
      <w:spacing w:after="120"/>
      <w:ind w:firstLine="567"/>
      <w:jc w:val="both"/>
    </w:pPr>
    <w:rPr>
      <w:szCs w:val="20"/>
    </w:rPr>
  </w:style>
  <w:style w:type="paragraph" w:customStyle="1" w:styleId="ArtParg">
    <w:name w:val="Art/Parág"/>
    <w:basedOn w:val="Normal"/>
    <w:pPr>
      <w:spacing w:after="120"/>
      <w:ind w:firstLine="567"/>
      <w:jc w:val="both"/>
    </w:pPr>
    <w:rPr>
      <w:szCs w:val="20"/>
    </w:rPr>
  </w:style>
  <w:style w:type="paragraph" w:customStyle="1" w:styleId="Tabelajustificado">
    <w:name w:val="Tabela justificado*"/>
    <w:basedOn w:val="Normal"/>
    <w:pPr>
      <w:spacing w:before="28" w:after="28"/>
      <w:jc w:val="both"/>
    </w:pPr>
    <w:rPr>
      <w:rFonts w:ascii="Arial" w:hAnsi="Arial" w:cs="Arial"/>
      <w:sz w:val="18"/>
    </w:rPr>
  </w:style>
  <w:style w:type="paragraph" w:customStyle="1" w:styleId="Remisso">
    <w:name w:val="Remissão*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textoacordo0">
    <w:name w:val="textoacordo"/>
    <w:basedOn w:val="Normal"/>
    <w:pPr>
      <w:spacing w:before="280" w:after="280"/>
    </w:pPr>
  </w:style>
  <w:style w:type="paragraph" w:customStyle="1" w:styleId="Textoacordo1">
    <w:name w:val="Texto acordo$"/>
    <w:pPr>
      <w:suppressAutoHyphens/>
      <w:spacing w:after="120"/>
      <w:ind w:firstLine="1418"/>
      <w:jc w:val="both"/>
    </w:pPr>
    <w:rPr>
      <w:rFonts w:ascii="Arial" w:hAnsi="Arial" w:cs="Arial"/>
      <w:sz w:val="24"/>
      <w:lang w:eastAsia="ar-SA"/>
    </w:rPr>
  </w:style>
  <w:style w:type="paragraph" w:customStyle="1" w:styleId="A100144">
    <w:name w:val="_A100144"/>
    <w:pPr>
      <w:suppressAutoHyphens/>
      <w:ind w:left="144" w:firstLine="1296"/>
      <w:jc w:val="both"/>
    </w:pPr>
    <w:rPr>
      <w:color w:val="000000"/>
      <w:sz w:val="24"/>
      <w:lang w:eastAsia="ar-SA"/>
    </w:rPr>
  </w:style>
  <w:style w:type="paragraph" w:customStyle="1" w:styleId="acordotipo0">
    <w:name w:val="acordotipo"/>
    <w:basedOn w:val="Normal"/>
    <w:pPr>
      <w:widowControl w:val="0"/>
      <w:spacing w:before="280" w:after="280"/>
    </w:pPr>
    <w:rPr>
      <w:rFonts w:eastAsia="Arial Unicode MS"/>
      <w:kern w:val="1"/>
    </w:rPr>
  </w:style>
  <w:style w:type="paragraph" w:customStyle="1" w:styleId="ementa0">
    <w:name w:val="ementa"/>
    <w:basedOn w:val="Normal"/>
    <w:next w:val="Normal"/>
    <w:pPr>
      <w:widowControl w:val="0"/>
      <w:spacing w:before="360" w:after="240"/>
      <w:ind w:left="4140"/>
      <w:jc w:val="both"/>
    </w:pPr>
    <w:rPr>
      <w:b/>
    </w:rPr>
  </w:style>
  <w:style w:type="paragraph" w:customStyle="1" w:styleId="tituloacordo0">
    <w:name w:val="tituloacordo"/>
    <w:basedOn w:val="Normal"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vaRedao">
    <w:name w:val="Nova Redação*"/>
    <w:basedOn w:val="Normal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Textoembloco1">
    <w:name w:val="Texto em bloco1"/>
    <w:basedOn w:val="Normal"/>
    <w:pPr>
      <w:ind w:left="2700" w:right="164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B2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4914C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DOE Nº 12</vt:lpstr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Nº 12</dc:title>
  <dc:creator>Lisyma Soares Felismino</dc:creator>
  <cp:lastModifiedBy>Lisyma Soares Felismino</cp:lastModifiedBy>
  <cp:revision>2</cp:revision>
  <cp:lastPrinted>2014-03-27T11:52:00Z</cp:lastPrinted>
  <dcterms:created xsi:type="dcterms:W3CDTF">2014-07-03T14:08:00Z</dcterms:created>
  <dcterms:modified xsi:type="dcterms:W3CDTF">2014-07-03T14:08:00Z</dcterms:modified>
</cp:coreProperties>
</file>